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A96" w:rsidRDefault="00430A96" w:rsidP="00430A96">
      <w:pPr>
        <w:pStyle w:val="Hlavika"/>
        <w:ind w:right="-2"/>
      </w:pPr>
    </w:p>
    <w:p w:rsidR="00430A96" w:rsidRDefault="00430A96" w:rsidP="00430A96">
      <w:pPr>
        <w:ind w:right="-288"/>
        <w:jc w:val="both"/>
        <w:rPr>
          <w:sz w:val="24"/>
        </w:rPr>
      </w:pPr>
      <w:r>
        <w:rPr>
          <w:sz w:val="24"/>
        </w:rPr>
        <w:t xml:space="preserve">                                                           </w:t>
      </w:r>
      <w:r>
        <w:rPr>
          <w:sz w:val="24"/>
        </w:rPr>
        <w:tab/>
      </w:r>
      <w:r>
        <w:rPr>
          <w:sz w:val="24"/>
        </w:rPr>
        <w:tab/>
        <w:t xml:space="preserve">                          </w:t>
      </w:r>
    </w:p>
    <w:p w:rsidR="00257C78" w:rsidRDefault="00430A96" w:rsidP="00257C78">
      <w:pPr>
        <w:ind w:right="-288"/>
        <w:jc w:val="both"/>
        <w:rPr>
          <w:sz w:val="22"/>
        </w:rPr>
      </w:pPr>
      <w:r>
        <w:rPr>
          <w:b/>
        </w:rPr>
        <w:t xml:space="preserve">                                                                          </w:t>
      </w:r>
      <w:r>
        <w:rPr>
          <w:b/>
        </w:rPr>
        <w:tab/>
        <w:t xml:space="preserve">                                                                      </w:t>
      </w:r>
    </w:p>
    <w:p w:rsidR="00257C78" w:rsidRDefault="00257C78" w:rsidP="00257C78">
      <w:pPr>
        <w:ind w:right="-288"/>
        <w:jc w:val="both"/>
        <w:rPr>
          <w:sz w:val="24"/>
        </w:rPr>
      </w:pPr>
    </w:p>
    <w:p w:rsidR="00257C78" w:rsidRDefault="00257C78" w:rsidP="00257C78">
      <w:pPr>
        <w:pStyle w:val="tandard"/>
        <w:suppressLineNumbers/>
        <w:jc w:val="center"/>
        <w:rPr>
          <w:lang w:val="sk-SK"/>
        </w:rPr>
      </w:pPr>
      <w:r>
        <w:rPr>
          <w:b/>
          <w:lang w:val="sk-SK"/>
        </w:rPr>
        <w:t xml:space="preserve">                                                                          </w:t>
      </w:r>
      <w:r>
        <w:rPr>
          <w:b/>
          <w:lang w:val="sk-SK"/>
        </w:rPr>
        <w:tab/>
        <w:t xml:space="preserve">  </w:t>
      </w:r>
      <w:r>
        <w:rPr>
          <w:lang w:val="sk-SK"/>
        </w:rPr>
        <w:t xml:space="preserve"> </w:t>
      </w:r>
      <w:r>
        <w:rPr>
          <w:lang w:val="sk-SK"/>
        </w:rPr>
        <w:tab/>
        <w:t xml:space="preserve">       </w:t>
      </w:r>
    </w:p>
    <w:p w:rsidR="00257C78" w:rsidRDefault="00257C78" w:rsidP="00257C78">
      <w:pPr>
        <w:pStyle w:val="tandard"/>
        <w:suppressLineNumbers/>
        <w:jc w:val="center"/>
        <w:rPr>
          <w:b/>
          <w:lang w:val="sk-SK"/>
        </w:rPr>
      </w:pPr>
      <w:r>
        <w:rPr>
          <w:lang w:val="sk-SK"/>
        </w:rPr>
        <w:t xml:space="preserve">                </w:t>
      </w:r>
    </w:p>
    <w:p w:rsidR="00257C78" w:rsidRDefault="00257C78" w:rsidP="00257C78">
      <w:pPr>
        <w:pStyle w:val="tandard"/>
        <w:suppressLineNumbers/>
        <w:rPr>
          <w:b/>
          <w:lang w:val="sk-SK"/>
        </w:rPr>
      </w:pP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  <w:t xml:space="preserve">              </w:t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</w:p>
    <w:p w:rsidR="00257C78" w:rsidRDefault="00257C78" w:rsidP="00257C78">
      <w:pPr>
        <w:pStyle w:val="tandard"/>
        <w:suppressLineNumbers/>
        <w:rPr>
          <w:b/>
          <w:lang w:val="sk-SK"/>
        </w:rPr>
      </w:pPr>
    </w:p>
    <w:p w:rsidR="00257C78" w:rsidRDefault="00257C78" w:rsidP="00257C78">
      <w:pPr>
        <w:pStyle w:val="tandard"/>
        <w:suppressLineNumbers/>
        <w:rPr>
          <w:b/>
          <w:szCs w:val="24"/>
          <w:lang w:val="sk-SK"/>
        </w:rPr>
      </w:pPr>
      <w:r>
        <w:rPr>
          <w:b/>
          <w:lang w:val="sk-SK"/>
        </w:rPr>
        <w:t xml:space="preserve">                                                                 </w:t>
      </w:r>
      <w:r>
        <w:rPr>
          <w:b/>
          <w:szCs w:val="24"/>
          <w:lang w:val="sk-SK"/>
        </w:rPr>
        <w:t>Vážení občania !</w:t>
      </w:r>
    </w:p>
    <w:p w:rsidR="00257C78" w:rsidRDefault="00257C78" w:rsidP="00257C78">
      <w:pPr>
        <w:pStyle w:val="tandard"/>
        <w:suppressLineNumbers/>
        <w:rPr>
          <w:b/>
          <w:szCs w:val="24"/>
          <w:lang w:val="sk-SK"/>
        </w:rPr>
      </w:pPr>
    </w:p>
    <w:p w:rsidR="00257C78" w:rsidRDefault="00257C78" w:rsidP="00257C78">
      <w:pPr>
        <w:pStyle w:val="tandard"/>
        <w:suppressLineNumbers/>
        <w:tabs>
          <w:tab w:val="left" w:pos="567"/>
        </w:tabs>
        <w:jc w:val="both"/>
        <w:rPr>
          <w:lang w:val="sl-SI"/>
        </w:rPr>
      </w:pPr>
      <w:r>
        <w:rPr>
          <w:szCs w:val="24"/>
          <w:lang w:val="sk-SK"/>
        </w:rPr>
        <w:t xml:space="preserve">        </w:t>
      </w:r>
      <w:r>
        <w:rPr>
          <w:szCs w:val="24"/>
          <w:lang w:val="sl-SI"/>
        </w:rPr>
        <w:t>Vypaľovaním porastov bylín, kríkov a stromov porušuje fyzická osoba § 14, právnická osoba a fyzická osoba – podnikateľ § 8 zákona NR SR  č. 314/2001 Z. z. o ochrane pred požiarmi v znení neskorších predpisov. Za porušenie predmetných ustanovení zákona o ochrane pred požiarmi môže byť fyzickej osobe</w:t>
      </w:r>
      <w:r w:rsidR="006042A2">
        <w:rPr>
          <w:szCs w:val="24"/>
          <w:lang w:val="sl-SI"/>
        </w:rPr>
        <w:t xml:space="preserve"> podľa § 62 v blokovom konaní uložená pokuta do 100,-€ a podľa § 61 pri prejednaní priestupku uložená </w:t>
      </w:r>
      <w:r>
        <w:rPr>
          <w:szCs w:val="24"/>
          <w:lang w:val="sl-SI"/>
        </w:rPr>
        <w:t xml:space="preserve"> pokuta do výšky </w:t>
      </w:r>
      <w:r>
        <w:rPr>
          <w:lang w:val="sl-SI"/>
        </w:rPr>
        <w:t>331 €</w:t>
      </w:r>
      <w:r w:rsidR="006042A2">
        <w:rPr>
          <w:szCs w:val="24"/>
          <w:lang w:val="sl-SI"/>
        </w:rPr>
        <w:t xml:space="preserve">. </w:t>
      </w:r>
      <w:r>
        <w:rPr>
          <w:szCs w:val="24"/>
          <w:lang w:val="sl-SI"/>
        </w:rPr>
        <w:t xml:space="preserve"> </w:t>
      </w:r>
      <w:r w:rsidR="006042A2">
        <w:rPr>
          <w:szCs w:val="24"/>
          <w:lang w:val="sl-SI"/>
        </w:rPr>
        <w:t>P</w:t>
      </w:r>
      <w:r>
        <w:rPr>
          <w:szCs w:val="24"/>
          <w:lang w:val="sl-SI"/>
        </w:rPr>
        <w:t xml:space="preserve">rávnickej osobe a fyzickej </w:t>
      </w:r>
      <w:r w:rsidR="006042A2">
        <w:rPr>
          <w:szCs w:val="24"/>
          <w:lang w:val="sl-SI"/>
        </w:rPr>
        <w:t xml:space="preserve">osobe </w:t>
      </w:r>
      <w:r>
        <w:rPr>
          <w:szCs w:val="24"/>
          <w:lang w:val="sl-SI"/>
        </w:rPr>
        <w:t xml:space="preserve"> - podnikateľovi</w:t>
      </w:r>
      <w:r w:rsidR="006042A2">
        <w:rPr>
          <w:szCs w:val="24"/>
          <w:lang w:val="sl-SI"/>
        </w:rPr>
        <w:t xml:space="preserve"> z</w:t>
      </w:r>
      <w:bookmarkStart w:id="0" w:name="_GoBack"/>
      <w:bookmarkEnd w:id="0"/>
      <w:r w:rsidR="006042A2">
        <w:rPr>
          <w:szCs w:val="24"/>
          <w:lang w:val="sl-SI"/>
        </w:rPr>
        <w:t>a porušenie predmetných ustanovení zákona o ochrane pred požiarmi</w:t>
      </w:r>
      <w:r>
        <w:rPr>
          <w:szCs w:val="24"/>
          <w:lang w:val="sl-SI"/>
        </w:rPr>
        <w:t xml:space="preserve"> </w:t>
      </w:r>
      <w:r w:rsidR="006042A2">
        <w:rPr>
          <w:szCs w:val="24"/>
          <w:lang w:val="sl-SI"/>
        </w:rPr>
        <w:t xml:space="preserve"> môže byť podľa § 59 uložená </w:t>
      </w:r>
      <w:r>
        <w:rPr>
          <w:szCs w:val="24"/>
          <w:lang w:val="sl-SI"/>
        </w:rPr>
        <w:t xml:space="preserve">pokuta do výšky  </w:t>
      </w:r>
      <w:r>
        <w:rPr>
          <w:lang w:val="sl-SI"/>
        </w:rPr>
        <w:t xml:space="preserve">16 596 €.  Upozorňujeme občanov, že v čase zvýšeného nebezpečenstva vzniku požiarov, počas suchého a teplého počasia budú príslušníci Okresného riaditeľstva Hasičského a záchranného zboru a príslušníci Okresného riaditeľstva Policajného zboru vyxkonávať hliadkovú činnosť  zameranú na odhalenie prípadov vypaľovania porastov trávy a kríkov.  </w:t>
      </w:r>
    </w:p>
    <w:p w:rsidR="00257C78" w:rsidRDefault="00257C78" w:rsidP="00257C78">
      <w:pPr>
        <w:pStyle w:val="tandard"/>
        <w:suppressLineNumbers/>
        <w:tabs>
          <w:tab w:val="left" w:pos="567"/>
        </w:tabs>
        <w:jc w:val="both"/>
        <w:rPr>
          <w:lang w:val="sl-SI"/>
        </w:rPr>
      </w:pPr>
      <w:r>
        <w:rPr>
          <w:lang w:val="sl-SI"/>
        </w:rPr>
        <w:t>Zákon o lesoch o ochrane pred lesnými požiarmi zakazuje:</w:t>
      </w:r>
    </w:p>
    <w:p w:rsidR="00257C78" w:rsidRDefault="00257C78" w:rsidP="00257C78">
      <w:pPr>
        <w:pStyle w:val="tandard"/>
        <w:numPr>
          <w:ilvl w:val="0"/>
          <w:numId w:val="2"/>
        </w:numPr>
        <w:suppressLineNumbers/>
        <w:tabs>
          <w:tab w:val="left" w:pos="567"/>
        </w:tabs>
        <w:jc w:val="both"/>
        <w:rPr>
          <w:szCs w:val="24"/>
          <w:lang w:val="sl-SI"/>
        </w:rPr>
      </w:pPr>
      <w:r>
        <w:rPr>
          <w:szCs w:val="24"/>
          <w:lang w:val="sl-SI"/>
        </w:rPr>
        <w:t>Zakladať alebo udržiavať otvorený oheň  na lesných pozemkoch alebo v ich ochrannom pásme – 50m od hranice lesných pozemkov mimo vyznačených miest,</w:t>
      </w:r>
    </w:p>
    <w:p w:rsidR="00257C78" w:rsidRDefault="00257C78" w:rsidP="00257C78">
      <w:pPr>
        <w:pStyle w:val="tandard"/>
        <w:numPr>
          <w:ilvl w:val="0"/>
          <w:numId w:val="2"/>
        </w:numPr>
        <w:suppressLineNumbers/>
        <w:tabs>
          <w:tab w:val="left" w:pos="567"/>
        </w:tabs>
        <w:jc w:val="both"/>
        <w:rPr>
          <w:szCs w:val="24"/>
          <w:lang w:val="sl-SI"/>
        </w:rPr>
      </w:pPr>
      <w:r>
        <w:rPr>
          <w:szCs w:val="24"/>
          <w:lang w:val="sl-SI"/>
        </w:rPr>
        <w:t xml:space="preserve">Fajčiť alebo odhadzovať horiace alebo tlejúce predmety. </w:t>
      </w:r>
    </w:p>
    <w:p w:rsidR="00257C78" w:rsidRDefault="00257C78" w:rsidP="00257C78">
      <w:pPr>
        <w:pStyle w:val="tandard"/>
        <w:suppressLineNumbers/>
        <w:tabs>
          <w:tab w:val="left" w:pos="567"/>
        </w:tabs>
        <w:jc w:val="both"/>
        <w:rPr>
          <w:szCs w:val="24"/>
          <w:lang w:val="sl-SI"/>
        </w:rPr>
      </w:pPr>
      <w:r>
        <w:rPr>
          <w:szCs w:val="24"/>
          <w:lang w:val="sl-SI"/>
        </w:rPr>
        <w:t>Oheň zakladať iba na vyznačených miestach a pri   zakladaní ohňa je  potrebné dodržiavať základné pravidlá požiarnej  bezpečnosti:</w:t>
      </w:r>
    </w:p>
    <w:p w:rsidR="00257C78" w:rsidRDefault="00257C78" w:rsidP="00257C78">
      <w:pPr>
        <w:pStyle w:val="tandard"/>
        <w:numPr>
          <w:ilvl w:val="0"/>
          <w:numId w:val="3"/>
        </w:numPr>
        <w:suppressLineNumbers/>
        <w:tabs>
          <w:tab w:val="left" w:pos="567"/>
        </w:tabs>
        <w:jc w:val="both"/>
        <w:rPr>
          <w:szCs w:val="24"/>
          <w:lang w:val="sl-SI"/>
        </w:rPr>
      </w:pPr>
      <w:r>
        <w:rPr>
          <w:szCs w:val="24"/>
          <w:lang w:val="sl-SI"/>
        </w:rPr>
        <w:t>Nezakladať oheň počas vetra,</w:t>
      </w:r>
    </w:p>
    <w:p w:rsidR="00257C78" w:rsidRDefault="00257C78" w:rsidP="00257C78">
      <w:pPr>
        <w:pStyle w:val="tandard"/>
        <w:numPr>
          <w:ilvl w:val="0"/>
          <w:numId w:val="3"/>
        </w:numPr>
        <w:suppressLineNumbers/>
        <w:tabs>
          <w:tab w:val="left" w:pos="567"/>
        </w:tabs>
        <w:jc w:val="both"/>
        <w:rPr>
          <w:szCs w:val="24"/>
          <w:lang w:val="sl-SI"/>
        </w:rPr>
      </w:pPr>
      <w:r>
        <w:rPr>
          <w:szCs w:val="24"/>
          <w:lang w:val="sl-SI"/>
        </w:rPr>
        <w:t>Nezakladať oheň použitím horľavých kvapalín,</w:t>
      </w:r>
    </w:p>
    <w:p w:rsidR="00257C78" w:rsidRDefault="00257C78" w:rsidP="00257C78">
      <w:pPr>
        <w:pStyle w:val="tandard"/>
        <w:numPr>
          <w:ilvl w:val="0"/>
          <w:numId w:val="3"/>
        </w:numPr>
        <w:suppressLineNumbers/>
        <w:tabs>
          <w:tab w:val="left" w:pos="567"/>
        </w:tabs>
        <w:jc w:val="both"/>
        <w:rPr>
          <w:szCs w:val="24"/>
          <w:lang w:val="sl-SI"/>
        </w:rPr>
      </w:pPr>
      <w:r>
        <w:rPr>
          <w:szCs w:val="24"/>
          <w:lang w:val="sl-SI"/>
        </w:rPr>
        <w:t>Neponechávať oheň bez dozoru,</w:t>
      </w:r>
    </w:p>
    <w:p w:rsidR="00257C78" w:rsidRDefault="00257C78" w:rsidP="00257C78">
      <w:pPr>
        <w:pStyle w:val="tandard"/>
        <w:numPr>
          <w:ilvl w:val="0"/>
          <w:numId w:val="3"/>
        </w:numPr>
        <w:suppressLineNumbers/>
        <w:tabs>
          <w:tab w:val="left" w:pos="567"/>
        </w:tabs>
        <w:jc w:val="both"/>
        <w:rPr>
          <w:szCs w:val="24"/>
          <w:lang w:val="sl-SI"/>
        </w:rPr>
      </w:pPr>
      <w:r>
        <w:rPr>
          <w:szCs w:val="24"/>
          <w:lang w:val="sl-SI"/>
        </w:rPr>
        <w:t>Ohnisko pred opustením dôkladne uhasiť a presvedčiť sa, že popol neobsahuje žeravé zvyšky po spaľovaní.</w:t>
      </w:r>
    </w:p>
    <w:p w:rsidR="00257C78" w:rsidRDefault="00257C78" w:rsidP="00257C78">
      <w:pPr>
        <w:pStyle w:val="tandard"/>
        <w:suppressLineNumbers/>
        <w:tabs>
          <w:tab w:val="left" w:pos="567"/>
        </w:tabs>
        <w:jc w:val="both"/>
        <w:rPr>
          <w:szCs w:val="24"/>
          <w:lang w:val="sl-SI"/>
        </w:rPr>
      </w:pPr>
      <w:r>
        <w:rPr>
          <w:szCs w:val="24"/>
          <w:lang w:val="sl-SI"/>
        </w:rPr>
        <w:t xml:space="preserve">       Veríme, že v spolupráci so všetkými vlastníkmi, správcami   a užívateľmi  lesných pozemkov, v úzkej súčinnosti so spoločenskými a záujmovými organizáciami, ktoré vykonávajú svoje aktivity v prírode a lese, ale aj s Vašou podporou   sa nám podarí uchrániť prírodu pred zbytočnými stratami. Len spoločným úsilím, opatrnosťou a ostražitosťou prispejeme k zníženiu počtu požiarov v tomto jarnom  období. </w:t>
      </w:r>
    </w:p>
    <w:p w:rsidR="00257C78" w:rsidRDefault="00257C78" w:rsidP="00257C78">
      <w:pPr>
        <w:pStyle w:val="tandard"/>
        <w:suppressLineNumbers/>
        <w:tabs>
          <w:tab w:val="left" w:pos="567"/>
        </w:tabs>
        <w:jc w:val="both"/>
        <w:rPr>
          <w:szCs w:val="24"/>
          <w:lang w:val="sk-SK"/>
        </w:rPr>
      </w:pPr>
    </w:p>
    <w:p w:rsidR="00257C78" w:rsidRDefault="00257C78" w:rsidP="00257C78">
      <w:pPr>
        <w:pStyle w:val="tandard"/>
        <w:suppressLineNumbers/>
        <w:tabs>
          <w:tab w:val="left" w:pos="567"/>
        </w:tabs>
        <w:jc w:val="both"/>
        <w:rPr>
          <w:szCs w:val="24"/>
          <w:lang w:val="sk-SK"/>
        </w:rPr>
      </w:pPr>
    </w:p>
    <w:p w:rsidR="00257C78" w:rsidRDefault="00257C78" w:rsidP="00257C78">
      <w:pPr>
        <w:rPr>
          <w:szCs w:val="24"/>
          <w:lang w:val="sl-SI"/>
        </w:rPr>
      </w:pPr>
    </w:p>
    <w:p w:rsidR="00430A96" w:rsidRDefault="00430A96" w:rsidP="00430A96">
      <w:pPr>
        <w:pStyle w:val="tandard"/>
        <w:suppressLineNumbers/>
        <w:jc w:val="center"/>
        <w:rPr>
          <w:lang w:val="sk-SK"/>
        </w:rPr>
      </w:pPr>
      <w:r>
        <w:rPr>
          <w:b/>
          <w:lang w:val="sk-SK"/>
        </w:rPr>
        <w:tab/>
        <w:t xml:space="preserve">  </w:t>
      </w:r>
      <w:r>
        <w:rPr>
          <w:lang w:val="sk-SK"/>
        </w:rPr>
        <w:t xml:space="preserve">      </w:t>
      </w:r>
    </w:p>
    <w:p w:rsidR="00430A96" w:rsidRDefault="00430A96" w:rsidP="00430A96">
      <w:pPr>
        <w:pStyle w:val="tandard"/>
        <w:suppressLineNumbers/>
        <w:rPr>
          <w:b/>
          <w:lang w:val="sk-SK"/>
        </w:rPr>
      </w:pP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  <w:t xml:space="preserve">              </w:t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</w:p>
    <w:p w:rsidR="00430A96" w:rsidRDefault="00430A96" w:rsidP="00430A96">
      <w:pPr>
        <w:pStyle w:val="tandard"/>
        <w:suppressLineNumbers/>
        <w:tabs>
          <w:tab w:val="left" w:pos="567"/>
        </w:tabs>
        <w:jc w:val="both"/>
        <w:rPr>
          <w:szCs w:val="24"/>
          <w:lang w:val="sk-SK"/>
        </w:rPr>
      </w:pPr>
    </w:p>
    <w:p w:rsidR="00430A96" w:rsidRDefault="00430A96" w:rsidP="00430A96">
      <w:pPr>
        <w:pStyle w:val="tandard"/>
        <w:suppressLineNumbers/>
        <w:tabs>
          <w:tab w:val="left" w:pos="567"/>
        </w:tabs>
        <w:jc w:val="both"/>
        <w:rPr>
          <w:szCs w:val="24"/>
          <w:lang w:val="sk-SK"/>
        </w:rPr>
      </w:pPr>
    </w:p>
    <w:p w:rsidR="00430A96" w:rsidRDefault="00430A96" w:rsidP="00430A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Vybavuje: pplk. Ing. Pavol Kukla </w:t>
      </w:r>
    </w:p>
    <w:p w:rsidR="00430A96" w:rsidRDefault="00430A96" w:rsidP="00430A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tel.:  047/561 6260</w:t>
      </w:r>
    </w:p>
    <w:p w:rsidR="00430A96" w:rsidRDefault="00430A96" w:rsidP="00430A96">
      <w:pPr>
        <w:jc w:val="both"/>
        <w:rPr>
          <w:sz w:val="24"/>
          <w:szCs w:val="24"/>
        </w:rPr>
      </w:pPr>
    </w:p>
    <w:p w:rsidR="00C312C5" w:rsidRDefault="00C312C5"/>
    <w:sectPr w:rsidR="00C312C5" w:rsidSect="001E3CA4">
      <w:headerReference w:type="default" r:id="rId8"/>
      <w:footerReference w:type="default" r:id="rId9"/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16E" w:rsidRDefault="006E416E">
      <w:r>
        <w:separator/>
      </w:r>
    </w:p>
  </w:endnote>
  <w:endnote w:type="continuationSeparator" w:id="0">
    <w:p w:rsidR="006E416E" w:rsidRDefault="006E4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Y="-24"/>
      <w:tblW w:w="9899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00"/>
      <w:gridCol w:w="2021"/>
      <w:gridCol w:w="2021"/>
      <w:gridCol w:w="2185"/>
      <w:gridCol w:w="1872"/>
    </w:tblGrid>
    <w:tr w:rsidR="00430A96" w:rsidRPr="008D0977" w:rsidTr="00430A96">
      <w:trPr>
        <w:trHeight w:val="540"/>
      </w:trPr>
      <w:tc>
        <w:tcPr>
          <w:tcW w:w="1800" w:type="dxa"/>
        </w:tcPr>
        <w:p w:rsidR="00430A96" w:rsidRPr="008D0977" w:rsidRDefault="00430A96" w:rsidP="00430A96">
          <w:pPr>
            <w:spacing w:before="40"/>
            <w:rPr>
              <w:i/>
              <w:sz w:val="16"/>
              <w:szCs w:val="16"/>
            </w:rPr>
          </w:pPr>
          <w:r w:rsidRPr="008D0977">
            <w:rPr>
              <w:i/>
              <w:sz w:val="16"/>
              <w:szCs w:val="16"/>
            </w:rPr>
            <w:t>Fax</w:t>
          </w:r>
        </w:p>
        <w:p w:rsidR="00430A96" w:rsidRPr="008D0977" w:rsidRDefault="00430A96" w:rsidP="00430A96">
          <w:pPr>
            <w:spacing w:before="40"/>
            <w:jc w:val="both"/>
            <w:rPr>
              <w:i/>
              <w:sz w:val="16"/>
              <w:szCs w:val="16"/>
            </w:rPr>
          </w:pPr>
          <w:r w:rsidRPr="008D0977">
            <w:rPr>
              <w:i/>
              <w:sz w:val="16"/>
              <w:szCs w:val="16"/>
            </w:rPr>
            <w:t>++421/47 561 62 59</w:t>
          </w:r>
        </w:p>
      </w:tc>
      <w:tc>
        <w:tcPr>
          <w:tcW w:w="2021" w:type="dxa"/>
        </w:tcPr>
        <w:p w:rsidR="00430A96" w:rsidRPr="008D0977" w:rsidRDefault="00430A96" w:rsidP="00430A96">
          <w:pPr>
            <w:spacing w:before="40"/>
            <w:jc w:val="both"/>
            <w:rPr>
              <w:i/>
              <w:sz w:val="16"/>
              <w:szCs w:val="16"/>
            </w:rPr>
          </w:pPr>
          <w:r w:rsidRPr="008D0977">
            <w:rPr>
              <w:i/>
              <w:sz w:val="16"/>
              <w:szCs w:val="16"/>
            </w:rPr>
            <w:t>Telefón</w:t>
          </w:r>
        </w:p>
        <w:p w:rsidR="00430A96" w:rsidRDefault="00430A96" w:rsidP="00430A96">
          <w:pPr>
            <w:spacing w:before="40"/>
            <w:jc w:val="both"/>
            <w:rPr>
              <w:i/>
              <w:sz w:val="16"/>
              <w:szCs w:val="16"/>
            </w:rPr>
          </w:pPr>
          <w:r w:rsidRPr="008D0977">
            <w:rPr>
              <w:i/>
              <w:sz w:val="16"/>
              <w:szCs w:val="16"/>
            </w:rPr>
            <w:t xml:space="preserve">++421/47 </w:t>
          </w:r>
          <w:r>
            <w:rPr>
              <w:i/>
              <w:sz w:val="16"/>
              <w:szCs w:val="16"/>
            </w:rPr>
            <w:t>561 62 6</w:t>
          </w:r>
          <w:r w:rsidR="000C3AA9">
            <w:rPr>
              <w:i/>
              <w:sz w:val="16"/>
              <w:szCs w:val="16"/>
            </w:rPr>
            <w:t>0</w:t>
          </w:r>
        </w:p>
        <w:p w:rsidR="00430A96" w:rsidRPr="008D0977" w:rsidRDefault="00430A96" w:rsidP="00430A96">
          <w:pPr>
            <w:spacing w:before="40"/>
            <w:jc w:val="both"/>
            <w:rPr>
              <w:i/>
              <w:sz w:val="16"/>
              <w:szCs w:val="16"/>
            </w:rPr>
          </w:pPr>
        </w:p>
      </w:tc>
      <w:tc>
        <w:tcPr>
          <w:tcW w:w="2021" w:type="dxa"/>
        </w:tcPr>
        <w:p w:rsidR="00430A96" w:rsidRPr="008D0977" w:rsidRDefault="00430A96" w:rsidP="00430A96">
          <w:pPr>
            <w:spacing w:before="40"/>
            <w:rPr>
              <w:i/>
              <w:sz w:val="16"/>
              <w:szCs w:val="16"/>
            </w:rPr>
          </w:pPr>
          <w:r w:rsidRPr="008D0977">
            <w:rPr>
              <w:i/>
              <w:sz w:val="16"/>
              <w:szCs w:val="16"/>
            </w:rPr>
            <w:t>E-mail</w:t>
          </w:r>
        </w:p>
        <w:p w:rsidR="00430A96" w:rsidRPr="008D0977" w:rsidRDefault="006042A2" w:rsidP="006042A2">
          <w:pPr>
            <w:spacing w:before="40"/>
            <w:jc w:val="both"/>
            <w:rPr>
              <w:i/>
              <w:sz w:val="16"/>
              <w:szCs w:val="16"/>
            </w:rPr>
          </w:pPr>
          <w:r>
            <w:rPr>
              <w:i/>
              <w:sz w:val="16"/>
              <w:szCs w:val="16"/>
            </w:rPr>
            <w:t>p</w:t>
          </w:r>
          <w:r w:rsidR="00430A96">
            <w:rPr>
              <w:i/>
              <w:sz w:val="16"/>
              <w:szCs w:val="16"/>
            </w:rPr>
            <w:t>avol.</w:t>
          </w:r>
          <w:r>
            <w:rPr>
              <w:i/>
              <w:sz w:val="16"/>
              <w:szCs w:val="16"/>
            </w:rPr>
            <w:t>k</w:t>
          </w:r>
          <w:r w:rsidR="00430A96">
            <w:rPr>
              <w:i/>
              <w:sz w:val="16"/>
              <w:szCs w:val="16"/>
            </w:rPr>
            <w:t>ukla@minv.sk</w:t>
          </w:r>
        </w:p>
      </w:tc>
      <w:tc>
        <w:tcPr>
          <w:tcW w:w="2185" w:type="dxa"/>
        </w:tcPr>
        <w:p w:rsidR="00430A96" w:rsidRPr="008D0977" w:rsidRDefault="00430A96" w:rsidP="00430A96">
          <w:pPr>
            <w:spacing w:before="40"/>
            <w:rPr>
              <w:i/>
              <w:sz w:val="16"/>
              <w:szCs w:val="16"/>
            </w:rPr>
          </w:pPr>
          <w:r w:rsidRPr="008D0977">
            <w:rPr>
              <w:i/>
              <w:sz w:val="16"/>
              <w:szCs w:val="16"/>
            </w:rPr>
            <w:t>Internet</w:t>
          </w:r>
        </w:p>
        <w:p w:rsidR="00430A96" w:rsidRPr="008D0977" w:rsidRDefault="006E416E" w:rsidP="00430A96">
          <w:pPr>
            <w:spacing w:before="40"/>
            <w:jc w:val="both"/>
            <w:rPr>
              <w:i/>
              <w:sz w:val="16"/>
              <w:szCs w:val="16"/>
            </w:rPr>
          </w:pPr>
          <w:hyperlink r:id="rId1" w:history="1">
            <w:r w:rsidR="00430A96" w:rsidRPr="008D0977">
              <w:rPr>
                <w:rStyle w:val="Hypertextovprepojenie"/>
                <w:i/>
                <w:sz w:val="16"/>
                <w:szCs w:val="16"/>
              </w:rPr>
              <w:t>www.minv.sk</w:t>
            </w:r>
          </w:hyperlink>
          <w:r w:rsidR="00430A96" w:rsidRPr="008D0977">
            <w:rPr>
              <w:i/>
              <w:sz w:val="16"/>
              <w:szCs w:val="16"/>
            </w:rPr>
            <w:t xml:space="preserve"> </w:t>
          </w:r>
        </w:p>
      </w:tc>
      <w:tc>
        <w:tcPr>
          <w:tcW w:w="1872" w:type="dxa"/>
        </w:tcPr>
        <w:p w:rsidR="00430A96" w:rsidRPr="008D0977" w:rsidRDefault="00430A96" w:rsidP="00430A96">
          <w:pPr>
            <w:spacing w:before="40"/>
            <w:rPr>
              <w:i/>
              <w:sz w:val="16"/>
              <w:szCs w:val="16"/>
            </w:rPr>
          </w:pPr>
          <w:r w:rsidRPr="008D0977">
            <w:rPr>
              <w:i/>
              <w:sz w:val="16"/>
              <w:szCs w:val="16"/>
            </w:rPr>
            <w:t>IČO</w:t>
          </w:r>
        </w:p>
        <w:p w:rsidR="00430A96" w:rsidRPr="008D0977" w:rsidRDefault="00430A96" w:rsidP="00430A96">
          <w:pPr>
            <w:spacing w:before="40"/>
            <w:jc w:val="both"/>
            <w:rPr>
              <w:i/>
              <w:sz w:val="16"/>
              <w:szCs w:val="16"/>
            </w:rPr>
          </w:pPr>
          <w:r w:rsidRPr="008D0977">
            <w:rPr>
              <w:i/>
              <w:sz w:val="16"/>
              <w:szCs w:val="16"/>
            </w:rPr>
            <w:t>00151866</w:t>
          </w:r>
        </w:p>
      </w:tc>
    </w:tr>
  </w:tbl>
  <w:p w:rsidR="00F6096E" w:rsidRDefault="006E416E" w:rsidP="00390A2B">
    <w:pPr>
      <w:pStyle w:val="Pta"/>
    </w:pPr>
  </w:p>
  <w:p w:rsidR="00F6096E" w:rsidRDefault="006E416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16E" w:rsidRDefault="006E416E">
      <w:r>
        <w:separator/>
      </w:r>
    </w:p>
  </w:footnote>
  <w:footnote w:type="continuationSeparator" w:id="0">
    <w:p w:rsidR="006E416E" w:rsidRDefault="006E41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96E" w:rsidRDefault="008A7A40" w:rsidP="00F6096E">
    <w:pPr>
      <w:pStyle w:val="Hlavika"/>
      <w:pBdr>
        <w:bottom w:val="single" w:sz="4" w:space="6" w:color="auto"/>
      </w:pBdr>
      <w:tabs>
        <w:tab w:val="clear" w:pos="9072"/>
        <w:tab w:val="left" w:pos="3810"/>
      </w:tabs>
    </w:pPr>
    <w:r w:rsidRPr="001A361F">
      <w:rPr>
        <w:b/>
        <w:caps/>
        <w:noProof/>
        <w:lang w:eastAsia="sk-SK"/>
      </w:rPr>
      <w:drawing>
        <wp:anchor distT="0" distB="0" distL="114300" distR="114300" simplePos="0" relativeHeight="251659264" behindDoc="1" locked="0" layoutInCell="1" allowOverlap="1" wp14:anchorId="03E53487" wp14:editId="0B1CCE7A">
          <wp:simplePos x="0" y="0"/>
          <wp:positionH relativeFrom="column">
            <wp:posOffset>-635</wp:posOffset>
          </wp:positionH>
          <wp:positionV relativeFrom="paragraph">
            <wp:posOffset>-1905</wp:posOffset>
          </wp:positionV>
          <wp:extent cx="2923540" cy="706120"/>
          <wp:effectExtent l="0" t="0" r="0" b="0"/>
          <wp:wrapTight wrapText="bothSides">
            <wp:wrapPolygon edited="0">
              <wp:start x="0" y="0"/>
              <wp:lineTo x="0" y="20978"/>
              <wp:lineTo x="21394" y="20978"/>
              <wp:lineTo x="21394" y="0"/>
              <wp:lineTo x="0" y="0"/>
            </wp:wrapPolygon>
          </wp:wrapTight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r hazz lucenec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3540" cy="706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  <w:t xml:space="preserve">   </w:t>
    </w:r>
  </w:p>
  <w:p w:rsidR="00F6096E" w:rsidRDefault="006E416E" w:rsidP="001A361F">
    <w:pPr>
      <w:pStyle w:val="Hlavika"/>
      <w:pBdr>
        <w:bottom w:val="single" w:sz="4" w:space="6" w:color="auto"/>
      </w:pBdr>
      <w:tabs>
        <w:tab w:val="clear" w:pos="9072"/>
      </w:tabs>
    </w:pPr>
  </w:p>
  <w:p w:rsidR="00F6096E" w:rsidRPr="001A361F" w:rsidRDefault="008A7A40" w:rsidP="00F6096E">
    <w:pPr>
      <w:pStyle w:val="Hlavika"/>
      <w:pBdr>
        <w:bottom w:val="single" w:sz="4" w:space="6" w:color="auto"/>
      </w:pBdr>
      <w:tabs>
        <w:tab w:val="clear" w:pos="9072"/>
        <w:tab w:val="left" w:pos="2655"/>
      </w:tabs>
      <w:spacing w:before="20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  <w:t xml:space="preserve">   </w:t>
    </w:r>
    <w:r w:rsidRPr="001A361F">
      <w:rPr>
        <w:rFonts w:ascii="Times New Roman" w:hAnsi="Times New Roman" w:cs="Times New Roman"/>
        <w:b/>
      </w:rPr>
      <w:t>oddelenie požiarnej prevencie</w:t>
    </w:r>
  </w:p>
  <w:p w:rsidR="00F6096E" w:rsidRPr="009A452B" w:rsidRDefault="008A7A40" w:rsidP="009A452B">
    <w:pPr>
      <w:pStyle w:val="Hlavika"/>
      <w:pBdr>
        <w:bottom w:val="single" w:sz="4" w:space="6" w:color="auto"/>
      </w:pBdr>
      <w:tabs>
        <w:tab w:val="clear" w:pos="9072"/>
      </w:tabs>
      <w:spacing w:before="20"/>
      <w:rPr>
        <w:rFonts w:ascii="Times New Roman" w:hAnsi="Times New Roman" w:cs="Times New Roman"/>
      </w:rPr>
    </w:pPr>
    <w:r w:rsidRPr="001A361F">
      <w:rPr>
        <w:rFonts w:ascii="Times New Roman" w:hAnsi="Times New Roman" w:cs="Times New Roman"/>
      </w:rPr>
      <w:tab/>
    </w:r>
    <w:r w:rsidRPr="001A361F"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>Novomeského 3, 984 03 Lučenec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A6F9E"/>
    <w:multiLevelType w:val="hybridMultilevel"/>
    <w:tmpl w:val="A378D3DE"/>
    <w:lvl w:ilvl="0" w:tplc="A148C3EE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ED154F4"/>
    <w:multiLevelType w:val="hybridMultilevel"/>
    <w:tmpl w:val="D3DAF6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7F65E37"/>
    <w:multiLevelType w:val="hybridMultilevel"/>
    <w:tmpl w:val="6E0E85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A40"/>
    <w:rsid w:val="0004492E"/>
    <w:rsid w:val="0009622C"/>
    <w:rsid w:val="000C3AA9"/>
    <w:rsid w:val="00230E9A"/>
    <w:rsid w:val="00257C78"/>
    <w:rsid w:val="0028447B"/>
    <w:rsid w:val="00430A96"/>
    <w:rsid w:val="005E1154"/>
    <w:rsid w:val="006042A2"/>
    <w:rsid w:val="00663BA4"/>
    <w:rsid w:val="00670AE7"/>
    <w:rsid w:val="006C0E26"/>
    <w:rsid w:val="006E416E"/>
    <w:rsid w:val="00741D83"/>
    <w:rsid w:val="00831A70"/>
    <w:rsid w:val="00863CAD"/>
    <w:rsid w:val="008A7A40"/>
    <w:rsid w:val="009010DD"/>
    <w:rsid w:val="009D2DA5"/>
    <w:rsid w:val="00C312C5"/>
    <w:rsid w:val="00C478A9"/>
    <w:rsid w:val="00C6718D"/>
    <w:rsid w:val="00CC32B1"/>
    <w:rsid w:val="00D46A97"/>
    <w:rsid w:val="00E50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30A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8A7A4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rsid w:val="008A7A40"/>
  </w:style>
  <w:style w:type="paragraph" w:styleId="Pta">
    <w:name w:val="footer"/>
    <w:basedOn w:val="Normlny"/>
    <w:link w:val="PtaChar"/>
    <w:uiPriority w:val="99"/>
    <w:unhideWhenUsed/>
    <w:rsid w:val="008A7A4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8A7A40"/>
  </w:style>
  <w:style w:type="table" w:styleId="Mriekatabuky">
    <w:name w:val="Table Grid"/>
    <w:basedOn w:val="Normlnatabuka"/>
    <w:uiPriority w:val="59"/>
    <w:rsid w:val="008A7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8A7A40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8A7A4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ndard">
    <w:name w:val="Štandard"/>
    <w:rsid w:val="00430A9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30A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8A7A4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rsid w:val="008A7A40"/>
  </w:style>
  <w:style w:type="paragraph" w:styleId="Pta">
    <w:name w:val="footer"/>
    <w:basedOn w:val="Normlny"/>
    <w:link w:val="PtaChar"/>
    <w:uiPriority w:val="99"/>
    <w:unhideWhenUsed/>
    <w:rsid w:val="008A7A4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8A7A40"/>
  </w:style>
  <w:style w:type="table" w:styleId="Mriekatabuky">
    <w:name w:val="Table Grid"/>
    <w:basedOn w:val="Normlnatabuka"/>
    <w:uiPriority w:val="59"/>
    <w:rsid w:val="008A7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8A7A40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8A7A4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ndard">
    <w:name w:val="Štandard"/>
    <w:rsid w:val="00430A9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n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Kukla</dc:creator>
  <cp:lastModifiedBy>Pavol Kukla</cp:lastModifiedBy>
  <cp:revision>3</cp:revision>
  <dcterms:created xsi:type="dcterms:W3CDTF">2019-03-04T10:15:00Z</dcterms:created>
  <dcterms:modified xsi:type="dcterms:W3CDTF">2019-03-04T10:23:00Z</dcterms:modified>
</cp:coreProperties>
</file>